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6BB" w:rsidRPr="00C90422" w:rsidRDefault="00C90422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42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90422" w:rsidRPr="00D82480" w:rsidRDefault="005E05FA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C90422" w:rsidRPr="00C90422">
        <w:rPr>
          <w:rFonts w:ascii="Times New Roman" w:hAnsi="Times New Roman" w:cs="Times New Roman"/>
          <w:b/>
          <w:sz w:val="28"/>
          <w:szCs w:val="28"/>
        </w:rPr>
        <w:t xml:space="preserve"> проекту постановления администрации городского округа Кинель Самарской области </w:t>
      </w:r>
      <w:r w:rsidR="00174AAE" w:rsidRPr="00174AAE">
        <w:rPr>
          <w:rFonts w:ascii="Times New Roman" w:hAnsi="Times New Roman" w:cs="Times New Roman"/>
          <w:b/>
          <w:sz w:val="28"/>
          <w:szCs w:val="28"/>
        </w:rPr>
        <w:t xml:space="preserve">«Об утверждении </w:t>
      </w:r>
      <w:bookmarkStart w:id="0" w:name="_Hlk83713645"/>
      <w:r w:rsidR="00174AAE" w:rsidRPr="00174AAE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bookmarkEnd w:id="0"/>
      <w:r w:rsidR="00174AAE" w:rsidRPr="00174AAE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в области муниципального жилищного контроля на территории городского округа Кинель Самарской области на 2023 год»</w:t>
      </w:r>
      <w:r w:rsidR="00174A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2480">
        <w:rPr>
          <w:rFonts w:ascii="Times New Roman" w:hAnsi="Times New Roman" w:cs="Times New Roman"/>
          <w:b/>
          <w:sz w:val="28"/>
          <w:szCs w:val="28"/>
        </w:rPr>
        <w:t>(далее – Программа профилактики)</w:t>
      </w:r>
    </w:p>
    <w:p w:rsidR="00C90422" w:rsidRPr="0062107B" w:rsidRDefault="00C90422" w:rsidP="00C9042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51123" w:rsidRPr="00351123" w:rsidRDefault="00351123" w:rsidP="00174A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1123">
        <w:rPr>
          <w:rFonts w:ascii="Times New Roman" w:hAnsi="Times New Roman" w:cs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2023 год разработана в соответствии с Федеральным законом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51123">
        <w:rPr>
          <w:rFonts w:ascii="Times New Roman" w:hAnsi="Times New Roman" w:cs="Times New Roman"/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Pr="00351123">
        <w:rPr>
          <w:rFonts w:ascii="Times New Roman" w:hAnsi="Times New Roman" w:cs="Times New Roman"/>
          <w:sz w:val="28"/>
          <w:szCs w:val="28"/>
        </w:rPr>
        <w:t xml:space="preserve"> законом ценностям».</w:t>
      </w:r>
    </w:p>
    <w:p w:rsidR="00351123" w:rsidRPr="00351123" w:rsidRDefault="00351123" w:rsidP="00174AAE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 </w:t>
      </w:r>
      <w:r w:rsidR="001B1E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профилактики </w:t>
      </w: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</w:t>
      </w:r>
      <w:r w:rsidR="001B1E64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Программой профилактики предусмотрен</w:t>
      </w: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комплекс мероприятий по профилактике нарушений обязательных требований, требований, установленных муниципальными правовыми актами в </w:t>
      </w:r>
      <w:r w:rsidR="00174AAE">
        <w:rPr>
          <w:rFonts w:ascii="Times New Roman" w:hAnsi="Times New Roman" w:cs="Times New Roman"/>
          <w:color w:val="000000" w:themeColor="text1"/>
          <w:sz w:val="28"/>
          <w:szCs w:val="28"/>
        </w:rPr>
        <w:t>области жилищного законодательства</w:t>
      </w:r>
      <w:r w:rsidRPr="0035112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51123" w:rsidRPr="001B1E64" w:rsidRDefault="00351123" w:rsidP="00174A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1) нарушения санитарно-эпидемиологических требований к эксплуатации жилых помещений муниципального жилищного фонда;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2) нарушения лицами, ответственными за содержание жилых домов муниципального жилищного фонда и (или) жилых помещений муниципального жилищного фонда, правил содержания и ремонта жилых домов и (или) жилых помещений;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3) нарушения нормативного уровня или режима обеспечения населения коммунальными услугами;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4) нарушения правил обеспечения безопасного использования и содержания внутридомового и внутриквартирного газового оборудования, внутридомовых инженерных систем;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5) нарушения порядка расчета и корректировки платы за предоставленные коммунальные услуги;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6) предупреждение нарушений обязательных требований, требований установленных муниципальными правовыми актами при проведении контроля;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7) минимизация рисков возникновения нарушений обязательных требований и </w:t>
      </w:r>
      <w:proofErr w:type="gramStart"/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требований</w:t>
      </w:r>
      <w:proofErr w:type="gramEnd"/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установленных муниципальными правовыми актами;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8) повышение прозрачности системы муниципального контроля и эффективности осуществления муниципального контроля;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9) формирования одинакового понимания обязательных требований, требований, установленных муниципальными правовыми актами, организациями, осуществляющими деятельность на территории городского округа Кинель, гражданами и специалистами отдела муниципального контроля, осуществляющими муниципальный контроль.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10) осуществление планирования и проведения профилактики нарушений обязательных требований, требований установленных муниципальными правовыми актами на основе принципов их понятности и информационной открытости.</w:t>
      </w:r>
    </w:p>
    <w:p w:rsidR="00174AAE" w:rsidRPr="00174AAE" w:rsidRDefault="00174AAE" w:rsidP="00174AAE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профилактических м</w:t>
      </w: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>ероприяти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й, предусмотренных</w:t>
      </w: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профилактики</w:t>
      </w:r>
      <w:proofErr w:type="gramEnd"/>
      <w:r w:rsidRPr="00174A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174AAE" w:rsidRDefault="00174AAE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4AAE" w:rsidRDefault="00174AAE" w:rsidP="001B1E6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1123" w:rsidRPr="00351123" w:rsidRDefault="00351123" w:rsidP="001B1E6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9326D" w:rsidRPr="00351123" w:rsidRDefault="0099326D" w:rsidP="001B1E6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9326D" w:rsidRPr="00351123" w:rsidSect="00174AA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90422"/>
    <w:rsid w:val="00174AAE"/>
    <w:rsid w:val="00196710"/>
    <w:rsid w:val="001B1E64"/>
    <w:rsid w:val="00351123"/>
    <w:rsid w:val="00493E96"/>
    <w:rsid w:val="005A6BF3"/>
    <w:rsid w:val="005E05FA"/>
    <w:rsid w:val="0062107B"/>
    <w:rsid w:val="00817826"/>
    <w:rsid w:val="00900FCB"/>
    <w:rsid w:val="00936BF9"/>
    <w:rsid w:val="00952C20"/>
    <w:rsid w:val="0099326D"/>
    <w:rsid w:val="00A17B73"/>
    <w:rsid w:val="00C6761F"/>
    <w:rsid w:val="00C90422"/>
    <w:rsid w:val="00CB76BB"/>
    <w:rsid w:val="00D82480"/>
    <w:rsid w:val="00E77D4F"/>
    <w:rsid w:val="00EC0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4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11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35112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Admin</cp:lastModifiedBy>
  <cp:revision>2</cp:revision>
  <cp:lastPrinted>2022-09-20T10:40:00Z</cp:lastPrinted>
  <dcterms:created xsi:type="dcterms:W3CDTF">2022-09-22T07:02:00Z</dcterms:created>
  <dcterms:modified xsi:type="dcterms:W3CDTF">2022-09-22T07:02:00Z</dcterms:modified>
</cp:coreProperties>
</file>